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3" w:rsidRDefault="00F74B5B">
      <w:pPr>
        <w:spacing w:before="72"/>
        <w:ind w:left="932" w:right="1086" w:hanging="3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 "СРЕДНЯЯ ОБЩЕОБРАЗОВАТЕЛЬНАЯ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ШКОЛА С. П.</w:t>
      </w:r>
      <w:r>
        <w:rPr>
          <w:b/>
          <w:spacing w:val="2"/>
          <w:sz w:val="28"/>
        </w:rPr>
        <w:t xml:space="preserve"> </w:t>
      </w:r>
      <w:r w:rsidR="00AD32C4">
        <w:rPr>
          <w:b/>
          <w:sz w:val="28"/>
        </w:rPr>
        <w:t>КОМАРОВА</w:t>
      </w:r>
      <w:r>
        <w:rPr>
          <w:b/>
          <w:sz w:val="28"/>
        </w:rPr>
        <w:t>"</w:t>
      </w:r>
    </w:p>
    <w:p w:rsidR="00175B93" w:rsidRDefault="00F74B5B">
      <w:pPr>
        <w:pStyle w:val="a4"/>
        <w:tabs>
          <w:tab w:val="left" w:pos="2524"/>
          <w:tab w:val="left" w:pos="10406"/>
        </w:tabs>
      </w:pPr>
      <w:r>
        <w:rPr>
          <w:b w:val="0"/>
          <w:color w:val="FFFFFF"/>
          <w:w w:val="99"/>
          <w:shd w:val="clear" w:color="auto" w:fill="C73A6F"/>
        </w:rPr>
        <w:t xml:space="preserve"> </w:t>
      </w:r>
      <w:r>
        <w:rPr>
          <w:b w:val="0"/>
          <w:color w:val="FFFFFF"/>
          <w:shd w:val="clear" w:color="auto" w:fill="C73A6F"/>
        </w:rPr>
        <w:tab/>
      </w:r>
      <w:r>
        <w:rPr>
          <w:color w:val="FFFFFF"/>
          <w:shd w:val="clear" w:color="auto" w:fill="C73A6F"/>
        </w:rPr>
        <w:t>Результаты независимой</w:t>
      </w:r>
      <w:r>
        <w:rPr>
          <w:color w:val="FFFFFF"/>
          <w:spacing w:val="-13"/>
          <w:shd w:val="clear" w:color="auto" w:fill="C73A6F"/>
        </w:rPr>
        <w:t xml:space="preserve"> </w:t>
      </w:r>
      <w:r>
        <w:rPr>
          <w:color w:val="FFFFFF"/>
          <w:shd w:val="clear" w:color="auto" w:fill="C73A6F"/>
        </w:rPr>
        <w:t>оценки</w:t>
      </w:r>
      <w:r>
        <w:rPr>
          <w:color w:val="FFFFFF"/>
          <w:shd w:val="clear" w:color="auto" w:fill="C73A6F"/>
        </w:rPr>
        <w:tab/>
      </w:r>
    </w:p>
    <w:p w:rsidR="00175B93" w:rsidRDefault="00175B93">
      <w:pPr>
        <w:sectPr w:rsidR="00175B93">
          <w:type w:val="continuous"/>
          <w:pgSz w:w="11900" w:h="16840"/>
          <w:pgMar w:top="1060" w:right="560" w:bottom="280" w:left="580" w:header="720" w:footer="720" w:gutter="0"/>
          <w:cols w:space="720"/>
        </w:sectPr>
      </w:pPr>
    </w:p>
    <w:p w:rsidR="00175B93" w:rsidRDefault="00F74B5B">
      <w:pPr>
        <w:pStyle w:val="a3"/>
        <w:spacing w:before="183" w:line="242" w:lineRule="auto"/>
        <w:ind w:right="24"/>
        <w:rPr>
          <w:u w:val="none"/>
        </w:rPr>
      </w:pPr>
      <w:r>
        <w:rPr>
          <w:color w:val="868686"/>
          <w:u w:val="none"/>
        </w:rPr>
        <w:lastRenderedPageBreak/>
        <w:t>Размещено (18.12.2018):</w:t>
      </w:r>
    </w:p>
    <w:p w:rsidR="00175B93" w:rsidRDefault="00F74B5B">
      <w:pPr>
        <w:pStyle w:val="a3"/>
        <w:spacing w:before="59" w:line="237" w:lineRule="auto"/>
        <w:ind w:right="212"/>
        <w:rPr>
          <w:u w:val="none"/>
        </w:rPr>
      </w:pPr>
      <w:r>
        <w:rPr>
          <w:color w:val="868686"/>
          <w:u w:val="none"/>
        </w:rPr>
        <w:t>Оценка проведена:</w:t>
      </w:r>
    </w:p>
    <w:p w:rsidR="00175B93" w:rsidRDefault="00F74B5B">
      <w:pPr>
        <w:pStyle w:val="a3"/>
        <w:spacing w:before="183"/>
        <w:rPr>
          <w:u w:val="none"/>
        </w:rPr>
      </w:pPr>
      <w:r>
        <w:rPr>
          <w:u w:val="none"/>
        </w:rPr>
        <w:br w:type="column"/>
      </w:r>
      <w:proofErr w:type="gramStart"/>
      <w:r>
        <w:rPr>
          <w:color w:val="3B69A9"/>
          <w:u w:color="3B69A9"/>
        </w:rPr>
        <w:lastRenderedPageBreak/>
        <w:t>МИНИСТЕРСТВО ОБРАЗОВАНИЯ И НАУКИ ЧЕЧЕНСКОЙ РЕСПУБЛИКИ</w:t>
      </w:r>
      <w:r>
        <w:rPr>
          <w:color w:val="3B69A9"/>
          <w:u w:val="none"/>
        </w:rPr>
        <w:t xml:space="preserve"> </w:t>
      </w:r>
      <w:r>
        <w:rPr>
          <w:color w:val="868686"/>
          <w:u w:val="none"/>
        </w:rPr>
        <w:t>(по</w:t>
      </w:r>
      <w:proofErr w:type="gramEnd"/>
    </w:p>
    <w:p w:rsidR="00175B93" w:rsidRDefault="00F74B5B">
      <w:pPr>
        <w:pStyle w:val="a3"/>
        <w:spacing w:before="2"/>
        <w:rPr>
          <w:u w:val="none"/>
        </w:rPr>
      </w:pPr>
      <w:r>
        <w:rPr>
          <w:color w:val="868686"/>
          <w:u w:val="none"/>
        </w:rPr>
        <w:t>данным за 2018 год)</w:t>
      </w:r>
    </w:p>
    <w:p w:rsidR="00175B93" w:rsidRDefault="00175B93">
      <w:pPr>
        <w:pStyle w:val="a3"/>
        <w:spacing w:before="60"/>
        <w:rPr>
          <w:u w:val="none"/>
        </w:rPr>
      </w:pPr>
      <w:r w:rsidRPr="00175B93">
        <w:pict>
          <v:rect id="_x0000_s1058" style="position:absolute;left:0;text-align:left;margin-left:125.05pt;margin-top:1.95pt;width:442.1pt;height:.7pt;z-index:15738880;mso-position-horizontal-relative:page" fillcolor="#dadbdb" stroked="f">
            <w10:wrap anchorx="page"/>
          </v:rect>
        </w:pict>
      </w:r>
      <w:r w:rsidRPr="00175B93">
        <w:pict>
          <v:rect id="_x0000_s1057" style="position:absolute;left:0;text-align:left;margin-left:124.3pt;margin-top:60.05pt;width:442.8pt;height:.7pt;z-index:15739392;mso-position-horizontal-relative:page" fillcolor="#dadbdb" stroked="f">
            <w10:wrap anchorx="page"/>
          </v:rect>
        </w:pict>
      </w:r>
      <w:r w:rsidR="00F74B5B">
        <w:rPr>
          <w:color w:val="3B69A9"/>
          <w:u w:color="3B69A9"/>
        </w:rPr>
        <w:t>Общественный совет при Министерстве образования и науки Чеченской Республики</w:t>
      </w:r>
      <w:r w:rsidR="00F74B5B">
        <w:rPr>
          <w:color w:val="3B69A9"/>
          <w:u w:val="none"/>
        </w:rPr>
        <w:t xml:space="preserve"> </w:t>
      </w:r>
      <w:r w:rsidR="00F74B5B">
        <w:rPr>
          <w:color w:val="3B69A9"/>
          <w:u w:color="3B69A9"/>
        </w:rPr>
        <w:t xml:space="preserve">по проведению независимой </w:t>
      </w:r>
      <w:proofErr w:type="gramStart"/>
      <w:r w:rsidR="00F74B5B">
        <w:rPr>
          <w:color w:val="3B69A9"/>
          <w:u w:color="3B69A9"/>
        </w:rPr>
        <w:t>оценки качества условий осуществления</w:t>
      </w:r>
      <w:r w:rsidR="00F74B5B">
        <w:rPr>
          <w:color w:val="3B69A9"/>
          <w:u w:val="none"/>
        </w:rPr>
        <w:t xml:space="preserve"> </w:t>
      </w:r>
      <w:r w:rsidR="00F74B5B">
        <w:rPr>
          <w:color w:val="3B69A9"/>
          <w:u w:color="3B69A9"/>
        </w:rPr>
        <w:t>образовательной деятельности</w:t>
      </w:r>
      <w:proofErr w:type="gramEnd"/>
      <w:r w:rsidR="00F74B5B">
        <w:rPr>
          <w:color w:val="3B69A9"/>
          <w:u w:color="3B69A9"/>
        </w:rPr>
        <w:t xml:space="preserve"> образовательными организациями Чеченской</w:t>
      </w:r>
      <w:r w:rsidR="00F74B5B">
        <w:rPr>
          <w:color w:val="3B69A9"/>
          <w:u w:val="none"/>
        </w:rPr>
        <w:t xml:space="preserve"> </w:t>
      </w:r>
      <w:r w:rsidR="00F74B5B">
        <w:rPr>
          <w:color w:val="3B69A9"/>
          <w:u w:color="3B69A9"/>
        </w:rPr>
        <w:t>Республики</w:t>
      </w:r>
    </w:p>
    <w:p w:rsidR="00175B93" w:rsidRDefault="00175B93">
      <w:pPr>
        <w:sectPr w:rsidR="00175B93">
          <w:type w:val="continuous"/>
          <w:pgSz w:w="11900" w:h="16840"/>
          <w:pgMar w:top="1060" w:right="560" w:bottom="280" w:left="580" w:header="720" w:footer="720" w:gutter="0"/>
          <w:cols w:num="2" w:space="720" w:equalWidth="0">
            <w:col w:w="1481" w:space="310"/>
            <w:col w:w="8969"/>
          </w:cols>
        </w:sectPr>
      </w:pPr>
    </w:p>
    <w:p w:rsidR="00175B93" w:rsidRDefault="00175B93">
      <w:pPr>
        <w:pStyle w:val="a3"/>
        <w:spacing w:before="5"/>
        <w:ind w:left="0"/>
        <w:rPr>
          <w:sz w:val="4"/>
          <w:u w:val="none"/>
        </w:rPr>
      </w:pPr>
    </w:p>
    <w:p w:rsidR="00175B93" w:rsidRDefault="00175B93">
      <w:pPr>
        <w:pStyle w:val="a3"/>
        <w:ind w:left="101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520.35pt;height:36.75pt;mso-position-horizontal-relative:char;mso-position-vertical-relative:line" fillcolor="#d1eaf4" stroked="f">
            <v:textbox inset="0,0,0,0">
              <w:txbxContent>
                <w:p w:rsidR="00175B93" w:rsidRDefault="00F74B5B">
                  <w:pPr>
                    <w:ind w:left="2856" w:right="891" w:hanging="1954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Итоговая оценка в группе «организации, осуществляющие образовательную деятельность»</w:t>
                  </w:r>
                </w:p>
              </w:txbxContent>
            </v:textbox>
            <w10:wrap type="none"/>
            <w10:anchorlock/>
          </v:shape>
        </w:pict>
      </w:r>
    </w:p>
    <w:p w:rsidR="00175B93" w:rsidRDefault="00175B93">
      <w:pPr>
        <w:pStyle w:val="a3"/>
        <w:ind w:left="0"/>
        <w:rPr>
          <w:sz w:val="20"/>
          <w:u w:val="none"/>
        </w:rPr>
      </w:pPr>
    </w:p>
    <w:p w:rsidR="00175B93" w:rsidRDefault="00F74B5B">
      <w:pPr>
        <w:tabs>
          <w:tab w:val="left" w:pos="7613"/>
        </w:tabs>
        <w:spacing w:before="33"/>
        <w:ind w:left="212"/>
        <w:rPr>
          <w:sz w:val="32"/>
        </w:rPr>
      </w:pPr>
      <w:r>
        <w:rPr>
          <w:noProof/>
          <w:lang w:bidi="ar-SA"/>
        </w:rPr>
        <w:drawing>
          <wp:inline distT="0" distB="0" distL="0" distR="0">
            <wp:extent cx="310895" cy="310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 </w:t>
      </w:r>
      <w:r>
        <w:rPr>
          <w:spacing w:val="-13"/>
          <w:position w:val="1"/>
          <w:sz w:val="20"/>
        </w:rPr>
        <w:t xml:space="preserve"> </w:t>
      </w:r>
      <w:r>
        <w:rPr>
          <w:b/>
          <w:position w:val="1"/>
          <w:sz w:val="32"/>
        </w:rPr>
        <w:t xml:space="preserve">3737 место  </w:t>
      </w:r>
      <w:r>
        <w:rPr>
          <w:position w:val="1"/>
          <w:sz w:val="32"/>
        </w:rPr>
        <w:t xml:space="preserve">в  </w:t>
      </w:r>
      <w:r>
        <w:rPr>
          <w:color w:val="3B69A9"/>
          <w:position w:val="1"/>
          <w:sz w:val="32"/>
          <w:u w:val="single" w:color="3B69A9"/>
        </w:rPr>
        <w:t>Российской</w:t>
      </w:r>
      <w:r>
        <w:rPr>
          <w:color w:val="3B69A9"/>
          <w:spacing w:val="-7"/>
          <w:position w:val="1"/>
          <w:sz w:val="32"/>
          <w:u w:val="single" w:color="3B69A9"/>
        </w:rPr>
        <w:t xml:space="preserve"> </w:t>
      </w:r>
      <w:r>
        <w:rPr>
          <w:color w:val="3B69A9"/>
          <w:position w:val="1"/>
          <w:sz w:val="32"/>
          <w:u w:val="single" w:color="3B69A9"/>
        </w:rPr>
        <w:t>Федерации</w:t>
      </w:r>
      <w:r>
        <w:rPr>
          <w:color w:val="3B69A9"/>
          <w:spacing w:val="74"/>
          <w:position w:val="1"/>
          <w:sz w:val="32"/>
        </w:rPr>
        <w:t xml:space="preserve"> </w:t>
      </w:r>
      <w:r>
        <w:rPr>
          <w:position w:val="1"/>
          <w:sz w:val="32"/>
        </w:rPr>
        <w:t>среди</w:t>
      </w:r>
      <w:r>
        <w:rPr>
          <w:position w:val="1"/>
          <w:sz w:val="32"/>
        </w:rPr>
        <w:tab/>
        <w:t>94592</w:t>
      </w:r>
      <w:r>
        <w:rPr>
          <w:spacing w:val="-1"/>
          <w:position w:val="1"/>
          <w:sz w:val="32"/>
        </w:rPr>
        <w:t xml:space="preserve"> </w:t>
      </w:r>
      <w:r>
        <w:rPr>
          <w:position w:val="1"/>
          <w:sz w:val="32"/>
        </w:rPr>
        <w:t>организаций</w:t>
      </w:r>
    </w:p>
    <w:p w:rsidR="00175B93" w:rsidRDefault="00F74B5B">
      <w:pPr>
        <w:tabs>
          <w:tab w:val="left" w:pos="7383"/>
        </w:tabs>
        <w:spacing w:before="61"/>
        <w:ind w:left="212"/>
        <w:rPr>
          <w:sz w:val="32"/>
        </w:rPr>
      </w:pPr>
      <w:r>
        <w:rPr>
          <w:noProof/>
          <w:lang w:bidi="ar-SA"/>
        </w:rPr>
        <w:drawing>
          <wp:inline distT="0" distB="0" distL="0" distR="0">
            <wp:extent cx="310895" cy="31089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        </w:t>
      </w:r>
      <w:r>
        <w:rPr>
          <w:spacing w:val="-13"/>
          <w:position w:val="1"/>
          <w:sz w:val="20"/>
        </w:rPr>
        <w:t xml:space="preserve"> </w:t>
      </w:r>
      <w:r>
        <w:rPr>
          <w:b/>
          <w:position w:val="1"/>
          <w:sz w:val="32"/>
        </w:rPr>
        <w:t xml:space="preserve">170 место  </w:t>
      </w:r>
      <w:r>
        <w:rPr>
          <w:position w:val="1"/>
          <w:sz w:val="32"/>
        </w:rPr>
        <w:t xml:space="preserve">в  </w:t>
      </w:r>
      <w:r>
        <w:rPr>
          <w:color w:val="3B69A9"/>
          <w:position w:val="1"/>
          <w:sz w:val="32"/>
          <w:u w:val="single" w:color="3B69A9"/>
        </w:rPr>
        <w:t>Чеченской</w:t>
      </w:r>
      <w:r>
        <w:rPr>
          <w:color w:val="3B69A9"/>
          <w:spacing w:val="-11"/>
          <w:position w:val="1"/>
          <w:sz w:val="32"/>
          <w:u w:val="single" w:color="3B69A9"/>
        </w:rPr>
        <w:t xml:space="preserve"> </w:t>
      </w:r>
      <w:r>
        <w:rPr>
          <w:color w:val="3B69A9"/>
          <w:position w:val="1"/>
          <w:sz w:val="32"/>
          <w:u w:val="single" w:color="3B69A9"/>
        </w:rPr>
        <w:t>Республике</w:t>
      </w:r>
      <w:r>
        <w:rPr>
          <w:color w:val="3B69A9"/>
          <w:spacing w:val="76"/>
          <w:position w:val="1"/>
          <w:sz w:val="32"/>
        </w:rPr>
        <w:t xml:space="preserve"> </w:t>
      </w:r>
      <w:r>
        <w:rPr>
          <w:position w:val="1"/>
          <w:sz w:val="32"/>
        </w:rPr>
        <w:t>среди</w:t>
      </w:r>
      <w:r>
        <w:rPr>
          <w:position w:val="1"/>
          <w:sz w:val="32"/>
        </w:rPr>
        <w:tab/>
        <w:t>882</w:t>
      </w:r>
      <w:r>
        <w:rPr>
          <w:spacing w:val="2"/>
          <w:position w:val="1"/>
          <w:sz w:val="32"/>
        </w:rPr>
        <w:t xml:space="preserve"> </w:t>
      </w:r>
      <w:r>
        <w:rPr>
          <w:position w:val="1"/>
          <w:sz w:val="32"/>
        </w:rPr>
        <w:t>организаций</w:t>
      </w:r>
    </w:p>
    <w:p w:rsidR="00175B93" w:rsidRDefault="00175B93">
      <w:pPr>
        <w:pStyle w:val="a3"/>
        <w:ind w:left="0"/>
        <w:rPr>
          <w:u w:val="none"/>
        </w:rPr>
      </w:pPr>
      <w:r w:rsidRPr="00175B93">
        <w:pict>
          <v:group id="_x0000_s1026" style="position:absolute;margin-left:34.1pt;margin-top:15.8pt;width:520.35pt;height:407.8pt;z-index:-15718912;mso-wrap-distance-left:0;mso-wrap-distance-right:0;mso-position-horizontal-relative:page" coordorigin="682,316" coordsize="10407,8156">
            <v:shape id="_x0000_s1055" style="position:absolute;left:681;top:315;width:10407;height:860" coordorigin="682,316" coordsize="10407,860" path="m11088,316l682,316r,307l682,901r,274l11088,1175r,-274l11088,623r,-307xe" fillcolor="#d1eaf4" stroked="f">
              <v:path arrowok="t"/>
            </v:shape>
            <v:shape id="_x0000_s1054" style="position:absolute;left:681;top:1174;width:10407;height:7296" coordorigin="682,1175" coordsize="10407,7296" path="m11088,1175r-245,l10843,2188r,96l10843,3652r,100l10843,3964r-163,l10680,7991r,240l1037,8231r,-240l10680,7991r,-4027l6648,3964r,-212l6648,3652r4195,l10843,2284r-2741,l8102,2188r2741,l10843,1175r-10161,l682,1453r,591l682,8471r10406,l11088,1453r,-278xe" fillcolor="#e7f2f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710;top:1453;width:524;height:533">
              <v:imagedata r:id="rId5" o:title=""/>
            </v:shape>
            <v:shape id="_x0000_s1052" type="#_x0000_t75" style="position:absolute;left:705;top:2763;width:759;height:461">
              <v:imagedata r:id="rId6" o:title=""/>
            </v:shape>
            <v:shape id="_x0000_s1051" type="#_x0000_t75" style="position:absolute;left:830;top:4477;width:447;height:466">
              <v:imagedata r:id="rId7" o:title=""/>
            </v:shape>
            <v:shape id="_x0000_s1050" type="#_x0000_t75" style="position:absolute;left:710;top:5533;width:572;height:476">
              <v:imagedata r:id="rId8" o:title=""/>
            </v:shape>
            <v:shape id="_x0000_s1049" type="#_x0000_t75" style="position:absolute;left:705;top:7266;width:495;height:432">
              <v:imagedata r:id="rId9" o:title=""/>
            </v:shape>
            <v:rect id="_x0000_s1048" style="position:absolute;left:1027;top:2187;width:7037;height:336" fillcolor="#c4dfb3" stroked="f"/>
            <v:rect id="_x0000_s1047" style="position:absolute;left:8102;top:2187;width:2741;height:312" stroked="f"/>
            <v:rect id="_x0000_s1046" style="position:absolute;left:1027;top:3651;width:5597;height:312" fillcolor="#ffe599" stroked="f"/>
            <v:shape id="_x0000_s1045" style="position:absolute;left:1027;top:6445;width:9965;height:1858" coordorigin="1027,6445" coordsize="9965,1858" o:spt="100" adj="0,,0" path="m10680,7991r-9643,l1037,8303r9643,l10680,7991xm10992,6445r-9965,l1027,6757r9965,l10992,6445xe" fillcolor="#c4dfb3" stroked="f">
              <v:stroke joinstyle="round"/>
              <v:formulas/>
              <v:path arrowok="t" o:connecttype="segments"/>
            </v:shape>
            <v:shape id="_x0000_s1044" type="#_x0000_t202" style="position:absolute;left:710;top:316;width:3604;height:854" filled="f" stroked="f">
              <v:textbox inset="0,0,0,0">
                <w:txbxContent>
                  <w:p w:rsidR="00175B93" w:rsidRDefault="00F74B5B">
                    <w:pPr>
                      <w:spacing w:line="298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Значения по критериям оценки</w:t>
                    </w:r>
                  </w:p>
                  <w:p w:rsidR="00175B93" w:rsidRDefault="00175B93">
                    <w:pPr>
                      <w:spacing w:before="3"/>
                      <w:rPr>
                        <w:sz w:val="24"/>
                      </w:rPr>
                    </w:pPr>
                  </w:p>
                  <w:p w:rsidR="00175B93" w:rsidRDefault="00F74B5B">
                    <w:pPr>
                      <w:rPr>
                        <w:sz w:val="24"/>
                      </w:rPr>
                    </w:pPr>
                    <w:r>
                      <w:rPr>
                        <w:color w:val="255EA5"/>
                        <w:sz w:val="24"/>
                      </w:rPr>
                      <w:t>Сумма баллов по всем критериям</w:t>
                    </w:r>
                  </w:p>
                </w:txbxContent>
              </v:textbox>
            </v:shape>
            <v:shape id="_x0000_s1043" type="#_x0000_t202" style="position:absolute;left:1248;top:1772;width:6523;height:266" filled="f" stroked="f">
              <v:textbox inset="0,0,0,0">
                <w:txbxContent>
                  <w:p w:rsidR="00175B93" w:rsidRDefault="00F74B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Открытость и доступность информации об организации, баллы</w:t>
                    </w:r>
                  </w:p>
                </w:txbxContent>
              </v:textbox>
            </v:shape>
            <v:shape id="_x0000_s1042" type="#_x0000_t202" style="position:absolute;left:10848;top:2047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30</w:t>
                    </w:r>
                  </w:p>
                </w:txbxContent>
              </v:textbox>
            </v:shape>
            <v:shape id="_x0000_s1041" type="#_x0000_t202" style="position:absolute;left:710;top:2287;width:126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40" type="#_x0000_t202" style="position:absolute;left:10848;top:2532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40</w:t>
                    </w:r>
                  </w:p>
                </w:txbxContent>
              </v:textbox>
            </v:shape>
            <v:shape id="_x0000_s1039" type="#_x0000_t202" style="position:absolute;left:1459;top:2996;width:8462;height:266" filled="f" stroked="f">
              <v:textbox inset="0,0,0,0">
                <w:txbxContent>
                  <w:p w:rsidR="00175B93" w:rsidRDefault="00F74B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Комфортность условий предоставления услуг и доступности их получения, баллы</w:t>
                    </w:r>
                  </w:p>
                </w:txbxContent>
              </v:textbox>
            </v:shape>
            <v:shape id="_x0000_s1038" type="#_x0000_t202" style="position:absolute;left:10848;top:3271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40</w:t>
                    </w:r>
                  </w:p>
                </w:txbxContent>
              </v:textbox>
            </v:shape>
            <v:shape id="_x0000_s1037" type="#_x0000_t202" style="position:absolute;left:710;top:3756;width:126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10848;top:4241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70</w:t>
                    </w:r>
                  </w:p>
                </w:txbxContent>
              </v:textbox>
            </v:shape>
            <v:shape id="_x0000_s1035" type="#_x0000_t202" style="position:absolute;left:1459;top:4704;width:4920;height:545" filled="f" stroked="f">
              <v:textbox inset="0,0,0,0">
                <w:txbxContent>
                  <w:p w:rsidR="00175B93" w:rsidRDefault="00F74B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Время ожидания предоставления услуги, баллы</w:t>
                    </w:r>
                  </w:p>
                  <w:p w:rsidR="00175B93" w:rsidRDefault="00F74B5B">
                    <w:pPr>
                      <w:spacing w:before="2"/>
                      <w:ind w:left="9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7F7F7F"/>
                        <w:sz w:val="24"/>
                      </w:rPr>
                      <w:t>Нет сведений для отображения</w:t>
                    </w:r>
                  </w:p>
                </w:txbxContent>
              </v:textbox>
            </v:shape>
            <v:shape id="_x0000_s1034" type="#_x0000_t202" style="position:absolute;left:1281;top:5789;width:8577;height:266" filled="f" stroked="f">
              <v:textbox inset="0,0,0,0">
                <w:txbxContent>
                  <w:p w:rsidR="00175B93" w:rsidRDefault="00F74B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Доброжелательность, вежливость, компетентность работников организации, баллы</w:t>
                    </w:r>
                  </w:p>
                </w:txbxContent>
              </v:textbox>
            </v:shape>
            <v:shape id="_x0000_s1033" type="#_x0000_t202" style="position:absolute;left:10848;top:6065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</w:p>
                </w:txbxContent>
              </v:textbox>
            </v:shape>
            <v:shape id="_x0000_s1032" type="#_x0000_t202" style="position:absolute;left:710;top:6549;width:126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10848;top:7034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20</w:t>
                    </w:r>
                  </w:p>
                </w:txbxContent>
              </v:textbox>
            </v:shape>
            <v:shape id="_x0000_s1030" type="#_x0000_t202" style="position:absolute;left:1195;top:7474;width:5486;height:266" filled="f" stroked="f">
              <v:textbox inset="0,0,0,0">
                <w:txbxContent>
                  <w:p w:rsidR="00175B93" w:rsidRDefault="00F74B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Удовлетворенность качеством оказания услуг, баллы</w:t>
                    </w:r>
                  </w:p>
                </w:txbxContent>
              </v:textbox>
            </v:shape>
            <v:shape id="_x0000_s1029" type="#_x0000_t202" style="position:absolute;left:10848;top:7749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30</w:t>
                    </w:r>
                  </w:p>
                </w:txbxContent>
              </v:textbox>
            </v:shape>
            <v:shape id="_x0000_s1028" type="#_x0000_t202" style="position:absolute;left:710;top:7994;width:126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0</w:t>
                    </w:r>
                  </w:p>
                </w:txbxContent>
              </v:textbox>
            </v:shape>
            <v:shape id="_x0000_s1027" type="#_x0000_t202" style="position:absolute;left:10848;top:8234;width:232;height:234" filled="f" stroked="f">
              <v:textbox inset="0,0,0,0">
                <w:txbxContent>
                  <w:p w:rsidR="00175B93" w:rsidRDefault="00F74B5B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A8A8A8"/>
                        <w:sz w:val="21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75B93" w:rsidSect="00175B93">
      <w:type w:val="continuous"/>
      <w:pgSz w:w="11900" w:h="16840"/>
      <w:pgMar w:top="1060" w:right="560" w:bottom="280" w:left="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B93"/>
    <w:rsid w:val="00175B93"/>
    <w:rsid w:val="00AD32C4"/>
    <w:rsid w:val="00F7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B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B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B93"/>
    <w:pPr>
      <w:ind w:left="130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175B93"/>
    <w:pPr>
      <w:spacing w:before="1"/>
      <w:ind w:right="1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75B93"/>
  </w:style>
  <w:style w:type="paragraph" w:customStyle="1" w:styleId="TableParagraph">
    <w:name w:val="Table Paragraph"/>
    <w:basedOn w:val="a"/>
    <w:uiPriority w:val="1"/>
    <w:qFormat/>
    <w:rsid w:val="00175B93"/>
  </w:style>
  <w:style w:type="paragraph" w:styleId="a6">
    <w:name w:val="Balloon Text"/>
    <w:basedOn w:val="a"/>
    <w:link w:val="a7"/>
    <w:uiPriority w:val="99"/>
    <w:semiHidden/>
    <w:unhideWhenUsed/>
    <w:rsid w:val="00AD3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C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2020-04-30T02:14:00Z</dcterms:created>
  <dcterms:modified xsi:type="dcterms:W3CDTF">2020-05-10T19:39:00Z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2020-05-08T00:00:00Z</vt:filetime>
  </property>
</Properties>
</file>